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1D605" w14:textId="4802EFAF" w:rsidR="005338A1" w:rsidRPr="0004063D" w:rsidRDefault="00C3562C" w:rsidP="0004063D">
      <w:pPr>
        <w:jc w:val="center"/>
        <w:rPr>
          <w:b/>
          <w:bCs/>
          <w:sz w:val="36"/>
          <w:szCs w:val="36"/>
        </w:rPr>
      </w:pPr>
      <w:r w:rsidRPr="0004063D">
        <w:rPr>
          <w:b/>
          <w:bCs/>
          <w:sz w:val="36"/>
          <w:szCs w:val="36"/>
        </w:rPr>
        <w:t>IACUC 101 Faculty</w:t>
      </w:r>
      <w:r w:rsidR="0004063D">
        <w:rPr>
          <w:b/>
          <w:bCs/>
          <w:sz w:val="36"/>
          <w:szCs w:val="36"/>
        </w:rPr>
        <w:t xml:space="preserve"> and Presenter</w:t>
      </w:r>
      <w:r w:rsidRPr="0004063D">
        <w:rPr>
          <w:b/>
          <w:bCs/>
          <w:sz w:val="36"/>
          <w:szCs w:val="36"/>
        </w:rPr>
        <w:t xml:space="preserve"> Bios:</w:t>
      </w:r>
    </w:p>
    <w:p w14:paraId="2261959F" w14:textId="161372DC" w:rsidR="00C3562C" w:rsidRPr="004428C2" w:rsidRDefault="003C4F89" w:rsidP="004428C2">
      <w:pPr>
        <w:jc w:val="center"/>
        <w:rPr>
          <w:sz w:val="32"/>
          <w:szCs w:val="32"/>
        </w:rPr>
      </w:pPr>
      <w:r>
        <w:rPr>
          <w:sz w:val="32"/>
          <w:szCs w:val="32"/>
        </w:rPr>
        <w:t xml:space="preserve">February 14-15, </w:t>
      </w:r>
      <w:proofErr w:type="gramStart"/>
      <w:r>
        <w:rPr>
          <w:sz w:val="32"/>
          <w:szCs w:val="32"/>
        </w:rPr>
        <w:t>2023</w:t>
      </w:r>
      <w:proofErr w:type="gramEnd"/>
      <w:r w:rsidR="004428C2">
        <w:rPr>
          <w:sz w:val="32"/>
          <w:szCs w:val="32"/>
        </w:rPr>
        <w:t xml:space="preserve"> IACUC 101 Plus Program</w:t>
      </w:r>
    </w:p>
    <w:p w14:paraId="20E8E849" w14:textId="06B87C29" w:rsidR="00704122" w:rsidRDefault="00704122"/>
    <w:p w14:paraId="1A47AC29" w14:textId="77777777" w:rsidR="00704122" w:rsidRPr="0004063D" w:rsidRDefault="00704122" w:rsidP="0004063D">
      <w:pPr>
        <w:shd w:val="clear" w:color="auto" w:fill="FFFFFF"/>
        <w:spacing w:after="300"/>
        <w:outlineLvl w:val="3"/>
        <w:rPr>
          <w:rFonts w:cstheme="minorHAnsi"/>
          <w:b/>
          <w:bCs/>
          <w:color w:val="222222"/>
        </w:rPr>
      </w:pPr>
    </w:p>
    <w:p w14:paraId="30780B8F" w14:textId="77777777" w:rsidR="000A2D3C" w:rsidRPr="0030650F" w:rsidRDefault="000A2D3C" w:rsidP="000A2D3C">
      <w:pPr>
        <w:pStyle w:val="Heading1"/>
        <w:spacing w:before="0" w:beforeAutospacing="0" w:after="0" w:afterAutospacing="0" w:line="288" w:lineRule="atLeast"/>
        <w:rPr>
          <w:sz w:val="28"/>
          <w:szCs w:val="28"/>
        </w:rPr>
      </w:pPr>
      <w:r>
        <w:rPr>
          <w:sz w:val="28"/>
          <w:szCs w:val="28"/>
        </w:rPr>
        <w:t>John Bradfield, DVM,</w:t>
      </w:r>
    </w:p>
    <w:p w14:paraId="1343F6AB" w14:textId="77777777" w:rsidR="000A2D3C" w:rsidRPr="00F30978" w:rsidRDefault="000A2D3C" w:rsidP="00704122">
      <w:pPr>
        <w:rPr>
          <w:rFonts w:cstheme="minorHAnsi"/>
        </w:rPr>
      </w:pPr>
    </w:p>
    <w:p w14:paraId="2B4C14AB" w14:textId="77777777" w:rsidR="00F30978" w:rsidRPr="00F30978" w:rsidRDefault="00F30978" w:rsidP="00F30978">
      <w:pPr>
        <w:rPr>
          <w:rFonts w:cstheme="minorHAnsi"/>
        </w:rPr>
      </w:pPr>
      <w:r w:rsidRPr="00F30978">
        <w:rPr>
          <w:rFonts w:cstheme="minorHAnsi"/>
        </w:rPr>
        <w:t xml:space="preserve">John Bradfield is the Attending Veterinarian and Director of Comparative Medicine, and the Office of Animal Care and Use at the University of Nebraska Medical Center.  Prior to joining UNMC, he served as Senior Director, for AAALAC-International.  Dr. Bradfield has had many </w:t>
      </w:r>
      <w:proofErr w:type="spellStart"/>
      <w:r w:rsidRPr="00F30978">
        <w:rPr>
          <w:rFonts w:cstheme="minorHAnsi"/>
        </w:rPr>
        <w:t>years experience</w:t>
      </w:r>
      <w:proofErr w:type="spellEnd"/>
      <w:r w:rsidRPr="00F30978">
        <w:rPr>
          <w:rFonts w:cstheme="minorHAnsi"/>
        </w:rPr>
        <w:t xml:space="preserve"> with the accreditation process as a Council member of AAALAC International and as Council President.  He has served as Director of the Division of Laboratory Animal Medicine and Attending Veterinarian at the University of North Carolina, Chapel Hill, </w:t>
      </w:r>
      <w:proofErr w:type="gramStart"/>
      <w:r w:rsidRPr="00F30978">
        <w:rPr>
          <w:rFonts w:cstheme="minorHAnsi"/>
        </w:rPr>
        <w:t>and also</w:t>
      </w:r>
      <w:proofErr w:type="gramEnd"/>
      <w:r w:rsidRPr="00F30978">
        <w:rPr>
          <w:rFonts w:cstheme="minorHAnsi"/>
        </w:rPr>
        <w:t xml:space="preserve"> as the Chair Department of Comparative Medicine, Brody School of Medicine, East Carolina University, Greenville, North Carolina.   He is a veterinarian and a Diplomate of the American College of Laboratory Animal Medicine.  Dr Bradfield also has PhD in experimental pathology with scholarly publications in various areas of laboratory animal medicine, wound healing, vascular and platelet biology.    He has wide-ranging experience in academic laboratory animal medicine, managing animal programs and working with animal care and use committees.  Prior to his career in laboratory animal medicine, Dr Bradfield was a large animal practitioner.  </w:t>
      </w:r>
    </w:p>
    <w:p w14:paraId="7F2E0E52" w14:textId="77777777" w:rsidR="000A2D3C" w:rsidRPr="000A2D3C" w:rsidRDefault="000A2D3C" w:rsidP="00704122">
      <w:pPr>
        <w:rPr>
          <w:rFonts w:cstheme="minorHAnsi"/>
          <w:b/>
          <w:bCs/>
        </w:rPr>
      </w:pPr>
    </w:p>
    <w:p w14:paraId="0008386C" w14:textId="77777777" w:rsidR="000A2D3C" w:rsidRPr="000A2D3C" w:rsidRDefault="000A2D3C" w:rsidP="00704122">
      <w:pPr>
        <w:rPr>
          <w:rFonts w:cstheme="minorHAnsi"/>
          <w:b/>
          <w:bCs/>
        </w:rPr>
      </w:pPr>
    </w:p>
    <w:p w14:paraId="780066AB" w14:textId="24E854C1" w:rsidR="00704122" w:rsidRPr="00704122" w:rsidRDefault="00704122" w:rsidP="00704122">
      <w:pPr>
        <w:rPr>
          <w:rFonts w:cstheme="minorHAnsi"/>
          <w:bCs/>
          <w:sz w:val="28"/>
          <w:szCs w:val="28"/>
        </w:rPr>
      </w:pPr>
      <w:r w:rsidRPr="00704122">
        <w:rPr>
          <w:rFonts w:cstheme="minorHAnsi"/>
          <w:b/>
          <w:bCs/>
          <w:sz w:val="28"/>
          <w:szCs w:val="28"/>
        </w:rPr>
        <w:t>John A. Bryan, II, DVM, MS:</w:t>
      </w:r>
      <w:r w:rsidRPr="00704122">
        <w:rPr>
          <w:rFonts w:cstheme="minorHAnsi"/>
          <w:bCs/>
          <w:sz w:val="28"/>
          <w:szCs w:val="28"/>
        </w:rPr>
        <w:t xml:space="preserve"> </w:t>
      </w:r>
    </w:p>
    <w:p w14:paraId="50CA5FF9" w14:textId="77777777" w:rsidR="00704122" w:rsidRDefault="00704122" w:rsidP="00704122">
      <w:pPr>
        <w:rPr>
          <w:rFonts w:cstheme="minorHAnsi"/>
          <w:bCs/>
        </w:rPr>
      </w:pPr>
    </w:p>
    <w:p w14:paraId="62249D30" w14:textId="426FA99A" w:rsidR="00704122" w:rsidRPr="00704122" w:rsidRDefault="00704122" w:rsidP="00704122">
      <w:pPr>
        <w:rPr>
          <w:rFonts w:cstheme="minorHAnsi"/>
        </w:rPr>
      </w:pPr>
      <w:r w:rsidRPr="00704122">
        <w:rPr>
          <w:rFonts w:cstheme="minorHAnsi"/>
        </w:rPr>
        <w:t xml:space="preserve">Dr. Bryan is a native Georgian who received his BA (Political Science, 1991) from Emory University, and his DVM (2007) and MS (Veterinary Pathology, 2009) degrees from the University of Georgia College of Veterinary Medicine. Following veterinary school, Dr. Bryan received post-doctoral training at the Southeastern Cooperative Wildlife Disease Study (SCWDS, 2007 - 2009) in the diagnosis, epidemiology, and pathology of wildlife disease. From 2009 to 2015, Dr. Bryan served as Chair and Attending Veterinarian of the National Park Service (NPS) Institutional Animal Care and Use Committee (IACUC), NPS Veterinary Diagnostic Service Coordinator, and as an NPS Field Wildlife Veterinarian with the Biological Resource Management Division. In 2015, Dr. Bryan returned to SCWDS as a Public Service Assistant and Wildlife Veterinarian focusing on issues involving exotic invasive species and wildlife disease. In 2018, Dr. Bryan stepped away from academia to establish Zachery Consulting, LLC, and as its Director, Dr. Bryan currently works as a freelance wildlife veterinarian and veterinary consultant. Dr. Bryan also serves as the Chair of the Kentucky Wildlife Center IACUC, is a member of the American Society of </w:t>
      </w:r>
      <w:proofErr w:type="spellStart"/>
      <w:r w:rsidRPr="00704122">
        <w:rPr>
          <w:rFonts w:cstheme="minorHAnsi"/>
        </w:rPr>
        <w:t>Mammalogists</w:t>
      </w:r>
      <w:proofErr w:type="spellEnd"/>
      <w:r w:rsidRPr="00704122">
        <w:rPr>
          <w:rFonts w:cstheme="minorHAnsi"/>
        </w:rPr>
        <w:t xml:space="preserve"> IACUC (also Past Chair), </w:t>
      </w:r>
      <w:proofErr w:type="gramStart"/>
      <w:r w:rsidRPr="00704122">
        <w:rPr>
          <w:rFonts w:cstheme="minorHAnsi"/>
        </w:rPr>
        <w:t>and also</w:t>
      </w:r>
      <w:proofErr w:type="gramEnd"/>
      <w:r w:rsidRPr="00704122">
        <w:rPr>
          <w:rFonts w:cstheme="minorHAnsi"/>
        </w:rPr>
        <w:t xml:space="preserve"> serves as the ASM IACUC Delegate to the Association for Assessment and Accreditation of Laboratory Animal Care, International. </w:t>
      </w:r>
    </w:p>
    <w:p w14:paraId="31AF2A02" w14:textId="77777777" w:rsidR="00704122" w:rsidRPr="00704122" w:rsidRDefault="00704122" w:rsidP="00704122">
      <w:pPr>
        <w:rPr>
          <w:rFonts w:cstheme="minorHAnsi"/>
        </w:rPr>
      </w:pPr>
      <w:r w:rsidRPr="00704122">
        <w:rPr>
          <w:rFonts w:cstheme="minorHAnsi"/>
        </w:rPr>
        <w:t xml:space="preserve">Dr. Bryan currently lives with his son and dogs on his family’s farm in Ila, Georgia, northeast of Athens, Georgia.  </w:t>
      </w:r>
    </w:p>
    <w:p w14:paraId="1B009B6F" w14:textId="53EEF809" w:rsidR="00C3562C" w:rsidRPr="0030650F" w:rsidRDefault="00C3562C"/>
    <w:p w14:paraId="33CE308F" w14:textId="77777777" w:rsidR="004C2264" w:rsidRPr="0030650F" w:rsidRDefault="004C2264" w:rsidP="00C3562C">
      <w:pPr>
        <w:pStyle w:val="Heading1"/>
        <w:spacing w:before="0" w:beforeAutospacing="0" w:after="0" w:afterAutospacing="0" w:line="288" w:lineRule="atLeast"/>
        <w:rPr>
          <w:b w:val="0"/>
          <w:bCs w:val="0"/>
          <w:sz w:val="28"/>
          <w:szCs w:val="28"/>
        </w:rPr>
      </w:pPr>
    </w:p>
    <w:p w14:paraId="162DA390" w14:textId="77777777" w:rsidR="0004063D" w:rsidRPr="0030650F" w:rsidRDefault="0004063D" w:rsidP="00C3562C">
      <w:pPr>
        <w:pStyle w:val="NormalWeb"/>
        <w:shd w:val="clear" w:color="auto" w:fill="FFFFFF"/>
        <w:spacing w:before="0" w:beforeAutospacing="0" w:after="0" w:afterAutospacing="0"/>
        <w:rPr>
          <w:color w:val="222222"/>
        </w:rPr>
      </w:pPr>
    </w:p>
    <w:p w14:paraId="5E709DBE" w14:textId="0BA8CCA1" w:rsidR="00C3562C" w:rsidRPr="0004063D" w:rsidRDefault="0004063D">
      <w:pPr>
        <w:rPr>
          <w:rFonts w:cstheme="minorHAnsi"/>
          <w:b/>
          <w:bCs/>
          <w:sz w:val="28"/>
          <w:szCs w:val="28"/>
        </w:rPr>
      </w:pPr>
      <w:r w:rsidRPr="0004063D">
        <w:rPr>
          <w:rFonts w:cstheme="minorHAnsi"/>
          <w:b/>
          <w:bCs/>
          <w:sz w:val="28"/>
          <w:szCs w:val="28"/>
        </w:rPr>
        <w:lastRenderedPageBreak/>
        <w:t>Helen E. Diggs, M.Ed., DVM</w:t>
      </w:r>
    </w:p>
    <w:p w14:paraId="35FEC5C2" w14:textId="021A48EB" w:rsidR="0004063D" w:rsidRPr="00036A06" w:rsidRDefault="0004063D">
      <w:pPr>
        <w:rPr>
          <w:rFonts w:cstheme="minorHAnsi"/>
          <w:b/>
          <w:bCs/>
        </w:rPr>
      </w:pPr>
      <w:r w:rsidRPr="0004063D">
        <w:rPr>
          <w:rFonts w:cstheme="minorHAnsi"/>
          <w:b/>
          <w:bCs/>
        </w:rPr>
        <w:t>AAALAC International Senior Director</w:t>
      </w:r>
    </w:p>
    <w:p w14:paraId="36AE553D" w14:textId="5908D555" w:rsidR="0004063D" w:rsidRDefault="0004063D">
      <w:pPr>
        <w:rPr>
          <w:rFonts w:cstheme="minorHAnsi"/>
        </w:rPr>
      </w:pPr>
    </w:p>
    <w:p w14:paraId="059B8D13" w14:textId="77777777" w:rsidR="0060131E" w:rsidRDefault="0060131E" w:rsidP="0060131E">
      <w:pPr>
        <w:rPr>
          <w:rFonts w:cstheme="minorHAnsi"/>
        </w:rPr>
      </w:pPr>
      <w:r w:rsidRPr="0060131E">
        <w:rPr>
          <w:rFonts w:cstheme="minorHAnsi"/>
        </w:rPr>
        <w:t xml:space="preserve">Helen E. Diggs MEd, DVM, DACLAM is the Senior Director for AAALAC International.  She was previously the Attending Veterinarian, Director of Laboratory Animal Resources Center, and a Professor at the Carson College of Veterinary Medicine at Oregon State University.  Prior to that she was Attending Veterinarian and Director of the Office of Laboratory Animal Care at the University of California-Berkeley.  She earned her Veterinary degrees from Oregon State University and Washington State University and received an Honorary </w:t>
      </w:r>
      <w:proofErr w:type="gramStart"/>
      <w:r w:rsidRPr="0060131E">
        <w:rPr>
          <w:rFonts w:cstheme="minorHAnsi"/>
        </w:rPr>
        <w:t>Doctorate of Science</w:t>
      </w:r>
      <w:proofErr w:type="gramEnd"/>
      <w:r w:rsidRPr="0060131E">
        <w:rPr>
          <w:rFonts w:cstheme="minorHAnsi"/>
        </w:rPr>
        <w:t xml:space="preserve"> from Oregon State University.  She served on the Board of Directors for the Oregon Veterinary Medical Association and is a past-president of the American College of Laboratory Animal Medicine (ACLAM).  Helen served as an AAALAC International </w:t>
      </w:r>
      <w:r w:rsidRPr="0060131E">
        <w:rPr>
          <w:rFonts w:cstheme="minorHAnsi"/>
          <w:i/>
          <w:iCs/>
        </w:rPr>
        <w:t>ad hoc</w:t>
      </w:r>
      <w:r w:rsidRPr="0060131E">
        <w:rPr>
          <w:rFonts w:cstheme="minorHAnsi"/>
        </w:rPr>
        <w:t> beginning in 1994 and served on AAALAC Council from 2007-2018. </w:t>
      </w:r>
    </w:p>
    <w:p w14:paraId="6E190956" w14:textId="77777777" w:rsidR="00332A39" w:rsidRPr="0030650F" w:rsidRDefault="00332A39" w:rsidP="0060131E">
      <w:pPr>
        <w:rPr>
          <w:sz w:val="28"/>
          <w:szCs w:val="28"/>
        </w:rPr>
      </w:pPr>
    </w:p>
    <w:p w14:paraId="2E3E49AF" w14:textId="235D4826" w:rsidR="00C3562C" w:rsidRPr="0030650F" w:rsidRDefault="00C3562C" w:rsidP="0060131E">
      <w:pPr>
        <w:rPr>
          <w:b/>
          <w:bCs/>
        </w:rPr>
      </w:pPr>
      <w:r w:rsidRPr="0030650F">
        <w:rPr>
          <w:b/>
          <w:bCs/>
          <w:sz w:val="28"/>
          <w:szCs w:val="28"/>
        </w:rPr>
        <w:t>Molly Greene, BA</w:t>
      </w:r>
    </w:p>
    <w:p w14:paraId="269D889B" w14:textId="20F0C9B5" w:rsidR="00C3562C" w:rsidRPr="0030650F" w:rsidRDefault="00C3562C" w:rsidP="00C3562C">
      <w:pPr>
        <w:pStyle w:val="Heading4"/>
        <w:shd w:val="clear" w:color="auto" w:fill="FFFFFF"/>
        <w:spacing w:before="0" w:beforeAutospacing="0" w:after="300" w:afterAutospacing="0"/>
        <w:rPr>
          <w:b w:val="0"/>
          <w:bCs w:val="0"/>
          <w:color w:val="222222"/>
        </w:rPr>
      </w:pPr>
      <w:r w:rsidRPr="0030650F">
        <w:rPr>
          <w:rStyle w:val="Strong"/>
          <w:b/>
          <w:bCs/>
          <w:color w:val="222222"/>
        </w:rPr>
        <w:t>Treasurer</w:t>
      </w:r>
      <w:r w:rsidR="0004063D" w:rsidRPr="0030650F">
        <w:rPr>
          <w:rStyle w:val="Strong"/>
          <w:b/>
          <w:bCs/>
          <w:color w:val="222222"/>
        </w:rPr>
        <w:t xml:space="preserve"> of IACUC 101 Series</w:t>
      </w:r>
    </w:p>
    <w:p w14:paraId="6A6EC242" w14:textId="08602706" w:rsidR="009D5103" w:rsidRDefault="00C3562C" w:rsidP="00EE3900">
      <w:pPr>
        <w:pStyle w:val="NormalWeb"/>
        <w:shd w:val="clear" w:color="auto" w:fill="FFFFFF"/>
        <w:spacing w:before="0" w:beforeAutospacing="0" w:after="360" w:afterAutospacing="0"/>
        <w:rPr>
          <w:color w:val="222222"/>
        </w:rPr>
      </w:pPr>
      <w:r w:rsidRPr="00332A39">
        <w:rPr>
          <w:color w:val="222222"/>
        </w:rPr>
        <w:t>Ms. Greene is at Michigan State University, advising the IACUC and other members of the animal care program team maintaining campuswide AAALAC accreditation. In addition to co-developing and co-presenting the Essentials of IACUC Administration course and chairing the AALAS ad hoc subcommittee that contributed to IACUC 101’s development, she was an inaugural member of and served three terms on the Council of Certified Professional IACUC Administrators (CPIA).  </w:t>
      </w:r>
      <w:proofErr w:type="spellStart"/>
      <w:r w:rsidRPr="00332A39">
        <w:rPr>
          <w:color w:val="222222"/>
        </w:rPr>
        <w:t>Ms</w:t>
      </w:r>
      <w:proofErr w:type="spellEnd"/>
      <w:r w:rsidRPr="00332A39">
        <w:rPr>
          <w:color w:val="222222"/>
        </w:rPr>
        <w:t xml:space="preserve"> Greene served as editor of the 2012 CIOMS ICLAS International Guiding Principles for Biomedical Research Involving Animals, has managed the IACUC-ADMIN listserv since its inception in 2005, and served as an ad hoc Specialist Consultant for AAALAC for 15+ years. She was a member of the editorial board for the OLAW/ARENA Institutional Animal Care and Use Committee Guidebook, </w:t>
      </w:r>
      <w:proofErr w:type="gramStart"/>
      <w:r w:rsidRPr="00332A39">
        <w:rPr>
          <w:color w:val="222222"/>
        </w:rPr>
        <w:t>2nd</w:t>
      </w:r>
      <w:proofErr w:type="gramEnd"/>
      <w:r w:rsidRPr="00332A39">
        <w:rPr>
          <w:color w:val="222222"/>
        </w:rPr>
        <w:t xml:space="preserve"> and 3rd editions. Ms. Greene received Distinguished Service Awards from the Texas Society for Biomedical Research and the Applied Research Ethics National Association and AALAS’s Collins Award for “significant dedication to sharing skills and knowledge with fellow colleagues”. She has been consulting on IACUC issues and providing IACUC training nationally and internationally since the early </w:t>
      </w:r>
      <w:proofErr w:type="gramStart"/>
      <w:r w:rsidRPr="00332A39">
        <w:rPr>
          <w:color w:val="222222"/>
        </w:rPr>
        <w:t>1990s, and</w:t>
      </w:r>
      <w:proofErr w:type="gramEnd"/>
      <w:r w:rsidRPr="00332A39">
        <w:rPr>
          <w:color w:val="222222"/>
        </w:rPr>
        <w:t xml:space="preserve"> was IACUC Coordinator at The University of Texas Health Science Center at San </w:t>
      </w:r>
      <w:r w:rsidRPr="0030650F">
        <w:rPr>
          <w:color w:val="222222"/>
        </w:rPr>
        <w:t>Antonio from 1986-2003.</w:t>
      </w:r>
    </w:p>
    <w:p w14:paraId="38605B82" w14:textId="77777777" w:rsidR="000A2D3C" w:rsidRDefault="000A2D3C" w:rsidP="000A2D3C">
      <w:pPr>
        <w:pStyle w:val="Heading1"/>
        <w:spacing w:before="0" w:beforeAutospacing="0" w:after="0" w:afterAutospacing="0" w:line="288" w:lineRule="atLeast"/>
        <w:rPr>
          <w:sz w:val="28"/>
          <w:szCs w:val="28"/>
        </w:rPr>
      </w:pPr>
      <w:r>
        <w:rPr>
          <w:sz w:val="28"/>
          <w:szCs w:val="28"/>
        </w:rPr>
        <w:t>Paul Knapp, CPIA</w:t>
      </w:r>
    </w:p>
    <w:p w14:paraId="63A35155" w14:textId="77777777" w:rsidR="000A2D3C" w:rsidRPr="00FD47FB" w:rsidRDefault="000A2D3C" w:rsidP="000A2D3C">
      <w:pPr>
        <w:pStyle w:val="Heading1"/>
        <w:spacing w:before="0" w:beforeAutospacing="0" w:after="0" w:afterAutospacing="0" w:line="288" w:lineRule="atLeast"/>
        <w:rPr>
          <w:sz w:val="24"/>
          <w:szCs w:val="24"/>
        </w:rPr>
      </w:pPr>
    </w:p>
    <w:p w14:paraId="0B74122F" w14:textId="77777777" w:rsidR="000A2D3C" w:rsidRPr="00FD47FB" w:rsidRDefault="000A2D3C" w:rsidP="000A2D3C">
      <w:pPr>
        <w:rPr>
          <w:color w:val="000000"/>
        </w:rPr>
      </w:pPr>
      <w:r w:rsidRPr="00FD47FB">
        <w:rPr>
          <w:rStyle w:val="normaltextrun"/>
          <w:color w:val="000000"/>
          <w:shd w:val="clear" w:color="auto" w:fill="FFFFFF"/>
        </w:rPr>
        <w:t>Paula is a Senior Assurance Officer in the Division of Assurances at OLAW.</w:t>
      </w:r>
    </w:p>
    <w:p w14:paraId="7EEA428D" w14:textId="77777777" w:rsidR="000A2D3C" w:rsidRPr="00FD47FB" w:rsidRDefault="000A2D3C" w:rsidP="000A2D3C">
      <w:pPr>
        <w:rPr>
          <w:color w:val="000000"/>
        </w:rPr>
      </w:pPr>
      <w:r w:rsidRPr="00FD47FB">
        <w:rPr>
          <w:rStyle w:val="normaltextrun"/>
          <w:color w:val="000000"/>
          <w:shd w:val="clear" w:color="auto" w:fill="FFFFFF"/>
        </w:rPr>
        <w:t>She has worked in several different roles supporting the care and use of laboratory animals for almost 22 years.</w:t>
      </w:r>
    </w:p>
    <w:p w14:paraId="7C08253D" w14:textId="77777777" w:rsidR="000A2D3C" w:rsidRDefault="000A2D3C" w:rsidP="000A2D3C">
      <w:pPr>
        <w:rPr>
          <w:rStyle w:val="normaltextrun"/>
          <w:color w:val="000000"/>
          <w:shd w:val="clear" w:color="auto" w:fill="FFFFFF"/>
        </w:rPr>
      </w:pPr>
    </w:p>
    <w:p w14:paraId="5F89857A" w14:textId="77777777" w:rsidR="000A2D3C" w:rsidRPr="00FD47FB" w:rsidRDefault="000A2D3C" w:rsidP="000A2D3C">
      <w:pPr>
        <w:rPr>
          <w:color w:val="000000"/>
        </w:rPr>
      </w:pPr>
      <w:r w:rsidRPr="00FD47FB">
        <w:rPr>
          <w:rStyle w:val="normaltextrun"/>
          <w:color w:val="000000"/>
          <w:shd w:val="clear" w:color="auto" w:fill="FFFFFF"/>
        </w:rPr>
        <w:t>Prior to joining OLAW in 2006, Paula was an IACUC administrator in the NIH intramural program and at Vanderbilt University Medical Center. </w:t>
      </w:r>
    </w:p>
    <w:p w14:paraId="39D27DF3" w14:textId="77777777" w:rsidR="000A2D3C" w:rsidRPr="00FD47FB" w:rsidRDefault="000A2D3C" w:rsidP="000A2D3C">
      <w:pPr>
        <w:rPr>
          <w:color w:val="000000"/>
        </w:rPr>
      </w:pPr>
      <w:r w:rsidRPr="00FD47FB">
        <w:rPr>
          <w:rStyle w:val="normaltextrun"/>
          <w:color w:val="000000"/>
          <w:shd w:val="clear" w:color="auto" w:fill="FFFFFF"/>
        </w:rPr>
        <w:t>Paula has a</w:t>
      </w:r>
      <w:r w:rsidRPr="00FD47FB">
        <w:rPr>
          <w:rStyle w:val="apple-converted-space"/>
          <w:color w:val="000000"/>
          <w:shd w:val="clear" w:color="auto" w:fill="FFFFFF"/>
        </w:rPr>
        <w:t> </w:t>
      </w:r>
      <w:r w:rsidRPr="00FD47FB">
        <w:rPr>
          <w:color w:val="202124"/>
          <w:shd w:val="clear" w:color="auto" w:fill="FFFFFF"/>
        </w:rPr>
        <w:t>Bachelor of Science degree in Biology</w:t>
      </w:r>
      <w:r w:rsidRPr="00FD47FB">
        <w:rPr>
          <w:rStyle w:val="normaltextrun"/>
          <w:color w:val="000000"/>
          <w:shd w:val="clear" w:color="auto" w:fill="FFFFFF"/>
        </w:rPr>
        <w:t>, is a CPIA, and holds a clinical lab board certification by the American Society for Clinical Pathology.</w:t>
      </w:r>
    </w:p>
    <w:p w14:paraId="6BC5BBE3" w14:textId="1BC5E1D6" w:rsidR="000A2D3C" w:rsidRDefault="000A2D3C" w:rsidP="00EE3900">
      <w:pPr>
        <w:pStyle w:val="NormalWeb"/>
        <w:shd w:val="clear" w:color="auto" w:fill="FFFFFF"/>
        <w:spacing w:before="0" w:beforeAutospacing="0" w:after="360" w:afterAutospacing="0"/>
        <w:rPr>
          <w:color w:val="222222"/>
        </w:rPr>
      </w:pPr>
    </w:p>
    <w:p w14:paraId="117597A7" w14:textId="67478B07" w:rsidR="000A2D3C" w:rsidRDefault="000A2D3C" w:rsidP="00EE3900">
      <w:pPr>
        <w:pStyle w:val="NormalWeb"/>
        <w:shd w:val="clear" w:color="auto" w:fill="FFFFFF"/>
        <w:spacing w:before="0" w:beforeAutospacing="0" w:after="360" w:afterAutospacing="0"/>
        <w:rPr>
          <w:color w:val="222222"/>
        </w:rPr>
      </w:pPr>
    </w:p>
    <w:p w14:paraId="3EAD6F93" w14:textId="77777777" w:rsidR="000A2D3C" w:rsidRPr="00EE3900" w:rsidRDefault="000A2D3C" w:rsidP="00EE3900">
      <w:pPr>
        <w:pStyle w:val="NormalWeb"/>
        <w:shd w:val="clear" w:color="auto" w:fill="FFFFFF"/>
        <w:spacing w:before="0" w:beforeAutospacing="0" w:after="360" w:afterAutospacing="0"/>
        <w:rPr>
          <w:color w:val="222222"/>
        </w:rPr>
      </w:pPr>
    </w:p>
    <w:p w14:paraId="7C33B614" w14:textId="77777777" w:rsidR="009D5103" w:rsidRPr="0030650F" w:rsidRDefault="009D5103" w:rsidP="009D5103">
      <w:pPr>
        <w:pStyle w:val="Heading1"/>
        <w:spacing w:before="0" w:beforeAutospacing="0" w:after="0" w:afterAutospacing="0" w:line="288" w:lineRule="atLeast"/>
        <w:rPr>
          <w:sz w:val="28"/>
          <w:szCs w:val="28"/>
        </w:rPr>
      </w:pPr>
      <w:r w:rsidRPr="0030650F">
        <w:rPr>
          <w:sz w:val="28"/>
          <w:szCs w:val="28"/>
        </w:rPr>
        <w:t>Monte Matthews, BA, CPIA</w:t>
      </w:r>
    </w:p>
    <w:p w14:paraId="66DD0FC1" w14:textId="77777777" w:rsidR="009D5103" w:rsidRPr="0030650F" w:rsidRDefault="009D5103" w:rsidP="009D5103">
      <w:pPr>
        <w:pStyle w:val="Heading1"/>
        <w:spacing w:before="0" w:beforeAutospacing="0" w:after="0" w:afterAutospacing="0" w:line="288" w:lineRule="atLeast"/>
        <w:rPr>
          <w:sz w:val="24"/>
          <w:szCs w:val="24"/>
        </w:rPr>
      </w:pPr>
      <w:r w:rsidRPr="0030650F">
        <w:rPr>
          <w:sz w:val="24"/>
          <w:szCs w:val="24"/>
        </w:rPr>
        <w:t>President of IACUC 101 Series</w:t>
      </w:r>
    </w:p>
    <w:p w14:paraId="73C83C3B" w14:textId="77777777" w:rsidR="0004063D" w:rsidRPr="0030650F" w:rsidRDefault="0004063D" w:rsidP="00C3562C">
      <w:pPr>
        <w:pStyle w:val="Heading1"/>
        <w:spacing w:before="0" w:beforeAutospacing="0" w:after="0" w:afterAutospacing="0" w:line="288" w:lineRule="atLeast"/>
        <w:rPr>
          <w:b w:val="0"/>
          <w:bCs w:val="0"/>
          <w:sz w:val="24"/>
          <w:szCs w:val="24"/>
        </w:rPr>
      </w:pPr>
    </w:p>
    <w:p w14:paraId="4497E69D" w14:textId="77777777" w:rsidR="00C3562C" w:rsidRPr="00332A39" w:rsidRDefault="00C3562C" w:rsidP="00C3562C">
      <w:pPr>
        <w:pStyle w:val="NormalWeb"/>
        <w:shd w:val="clear" w:color="auto" w:fill="FFFFFF"/>
        <w:spacing w:before="0" w:beforeAutospacing="0" w:after="360" w:afterAutospacing="0"/>
        <w:rPr>
          <w:color w:val="222222"/>
        </w:rPr>
      </w:pPr>
      <w:r w:rsidRPr="00332A39">
        <w:rPr>
          <w:color w:val="222222"/>
        </w:rPr>
        <w:t>Monte Matthews is the Director for Animal Welfare Services (AWS) at the University of Oregon. He is authorized and responsible to administer the University of Oregon’s campus-wide laboratory animal care and use program in a manner that is compliant with all relevant federal laws, regulations, policies, and UO policies and procedures pertaining to animal care and use of live vertebrate animals. Mr. Matthews was instrumental in helping the University of Oregon obtain initial accreditation from the Association for Assessment and Accreditation of Laboratory Animal Care (AAALAC) International in 1994. The UO has maintained AAALAC accreditation since that time.</w:t>
      </w:r>
    </w:p>
    <w:p w14:paraId="1BCB7435" w14:textId="4E58B547" w:rsidR="00332A39" w:rsidRPr="00EE3900" w:rsidRDefault="00C3562C" w:rsidP="00EE3900">
      <w:pPr>
        <w:pStyle w:val="NormalWeb"/>
        <w:shd w:val="clear" w:color="auto" w:fill="FFFFFF"/>
        <w:spacing w:before="0" w:beforeAutospacing="0" w:after="360" w:afterAutospacing="0"/>
        <w:rPr>
          <w:color w:val="222222"/>
        </w:rPr>
      </w:pPr>
      <w:r w:rsidRPr="00332A39">
        <w:rPr>
          <w:color w:val="222222"/>
        </w:rPr>
        <w:t xml:space="preserve">Monte is one of the original creators and core faculty member of the nationally recognized and NIH grant supported IACUC 101 series. Mr. Matthews has published several articles and presented many workshops on Institutional Animal Care and Use (IACUC) issues as well as zebrafish care and use matters. Mr. Matthews is active in several national, animal-related research organizations, including Public Responsibility in Medicine and Research (PRIMR) and the American Association for Laboratory Animal Science (AALAS). He is a founding member of the Council for the PRIMR IACUC certification program, Certified Professional IACUC Administrator (CPIA). He is past board member of the National Association for Biomedical Research (NABR), the Northwest Association for Biomedical Research, and past president of both the Oregon Biomedical Research Association and the Oregon branch of AALAS. Monte was awarded the Arthur Hall Leadership Award for 2016 and the Ron </w:t>
      </w:r>
      <w:proofErr w:type="spellStart"/>
      <w:r w:rsidRPr="00332A39">
        <w:rPr>
          <w:color w:val="222222"/>
        </w:rPr>
        <w:t>Orta</w:t>
      </w:r>
      <w:proofErr w:type="spellEnd"/>
      <w:r w:rsidRPr="00332A39">
        <w:rPr>
          <w:color w:val="222222"/>
        </w:rPr>
        <w:t xml:space="preserve"> Humanitarian Award for 2017.Monte enjoys many </w:t>
      </w:r>
      <w:proofErr w:type="gramStart"/>
      <w:r w:rsidRPr="00332A39">
        <w:rPr>
          <w:color w:val="222222"/>
        </w:rPr>
        <w:t>hobbies, but</w:t>
      </w:r>
      <w:proofErr w:type="gramEnd"/>
      <w:r w:rsidRPr="00332A39">
        <w:rPr>
          <w:color w:val="222222"/>
        </w:rPr>
        <w:t xml:space="preserve"> standing in a river and waving a stick is his favorite passion.</w:t>
      </w:r>
    </w:p>
    <w:p w14:paraId="278555AD" w14:textId="3C2F4E25" w:rsidR="007901C6" w:rsidRPr="00EE3900" w:rsidRDefault="009D5103" w:rsidP="00036A06">
      <w:r w:rsidRPr="0030650F">
        <w:t xml:space="preserve">. </w:t>
      </w:r>
    </w:p>
    <w:p w14:paraId="5EB96B5A" w14:textId="3E32376E" w:rsidR="0004063D" w:rsidRPr="0030650F" w:rsidRDefault="0004063D" w:rsidP="00036A06">
      <w:pPr>
        <w:rPr>
          <w:b/>
          <w:bCs/>
        </w:rPr>
      </w:pPr>
      <w:r w:rsidRPr="0030650F">
        <w:rPr>
          <w:b/>
          <w:bCs/>
          <w:sz w:val="28"/>
          <w:szCs w:val="28"/>
        </w:rPr>
        <w:t>Ernest D. Prentice, PhD</w:t>
      </w:r>
    </w:p>
    <w:p w14:paraId="401D696D" w14:textId="77777777" w:rsidR="0004063D" w:rsidRPr="0030650F" w:rsidRDefault="0004063D" w:rsidP="0004063D">
      <w:pPr>
        <w:pStyle w:val="Heading4"/>
        <w:shd w:val="clear" w:color="auto" w:fill="FFFFFF"/>
        <w:spacing w:before="0" w:beforeAutospacing="0" w:after="300" w:afterAutospacing="0"/>
        <w:rPr>
          <w:rStyle w:val="Strong"/>
          <w:color w:val="222222"/>
        </w:rPr>
      </w:pPr>
      <w:r w:rsidRPr="0030650F">
        <w:rPr>
          <w:rStyle w:val="Strong"/>
          <w:color w:val="222222"/>
        </w:rPr>
        <w:t>Vice President of IACUC 101 Series</w:t>
      </w:r>
    </w:p>
    <w:p w14:paraId="7909EC66" w14:textId="4831F8AA" w:rsidR="0004063D" w:rsidRPr="00332A39" w:rsidRDefault="0004063D" w:rsidP="0004063D">
      <w:pPr>
        <w:pStyle w:val="Heading4"/>
        <w:shd w:val="clear" w:color="auto" w:fill="FFFFFF"/>
        <w:spacing w:before="0" w:beforeAutospacing="0" w:after="300" w:afterAutospacing="0"/>
        <w:rPr>
          <w:b w:val="0"/>
          <w:bCs w:val="0"/>
          <w:color w:val="222222"/>
        </w:rPr>
      </w:pPr>
      <w:r w:rsidRPr="00332A39">
        <w:rPr>
          <w:b w:val="0"/>
          <w:bCs w:val="0"/>
          <w:color w:val="222222"/>
        </w:rPr>
        <w:t xml:space="preserve">Ernest D. Prentice is Professor Emeritus, Department of Genetics, Cell Biology and Anatomy at the University of Nebraska Medical Center (UNMC) and Senior Consultant </w:t>
      </w:r>
      <w:proofErr w:type="spellStart"/>
      <w:r w:rsidRPr="00332A39">
        <w:rPr>
          <w:b w:val="0"/>
          <w:bCs w:val="0"/>
          <w:color w:val="222222"/>
        </w:rPr>
        <w:t>IntegReview</w:t>
      </w:r>
      <w:proofErr w:type="spellEnd"/>
      <w:r w:rsidRPr="00332A39">
        <w:rPr>
          <w:b w:val="0"/>
          <w:bCs w:val="0"/>
          <w:color w:val="222222"/>
        </w:rPr>
        <w:t xml:space="preserve"> IRB.  He is the former Institutional Official (IO) for both the UNMC Animal Care and Use Program and the Human Research Protection Program.  In addition to his scholarly work in the fields of anatomy and medical education, Dr. Prentice is a frequent contributor to the literature on the ethics and regulation of both human and animal research, and he is a frequent speaker at meetings on various aspects of research ethics.  He regularly serves as a faculty member for IACUC 101 series courses and PRIM&amp;R IRB 101/250 courses which are held at universities across the U.S.</w:t>
      </w:r>
    </w:p>
    <w:p w14:paraId="4E42DEBC" w14:textId="77777777" w:rsidR="00EE3900" w:rsidRDefault="0004063D" w:rsidP="00EE3900">
      <w:pPr>
        <w:pStyle w:val="NormalWeb"/>
        <w:shd w:val="clear" w:color="auto" w:fill="FFFFFF"/>
        <w:spacing w:before="0" w:beforeAutospacing="0" w:after="0" w:afterAutospacing="0"/>
        <w:rPr>
          <w:color w:val="222222"/>
        </w:rPr>
      </w:pPr>
      <w:r w:rsidRPr="00332A39">
        <w:rPr>
          <w:color w:val="222222"/>
        </w:rPr>
        <w:lastRenderedPageBreak/>
        <w:t>Dr. Prentice is a member of the Schulman Corporate Board of Directors and Chair of the CITI Executive Advisory Committee.  He is past President of the Board of Trustees for the Scientist Center for Animal Welfare.  In 2003, Dr. Prentice was awarded the Harry C. Roswell Award for contributions to the enhancement of laboratory animal welfare. In 2005, he received the Applied Research Ethics National Association (ARENA) Distinguished Service Award; in 2006, the medallion for Outstanding Achievement in Human Subject Protections from the HHS Office of Human Research Protections (OHRP); and in 2016, the UNMC Graduate Studies Program Distinguished Alumnus award.</w:t>
      </w:r>
    </w:p>
    <w:p w14:paraId="5B48CD52" w14:textId="77777777" w:rsidR="000A2D3C" w:rsidRDefault="000A2D3C" w:rsidP="00EE3900">
      <w:pPr>
        <w:pStyle w:val="NormalWeb"/>
        <w:shd w:val="clear" w:color="auto" w:fill="FFFFFF"/>
        <w:spacing w:before="0" w:beforeAutospacing="0" w:after="0" w:afterAutospacing="0"/>
        <w:rPr>
          <w:b/>
          <w:bCs/>
          <w:sz w:val="28"/>
          <w:szCs w:val="28"/>
        </w:rPr>
      </w:pPr>
    </w:p>
    <w:p w14:paraId="0D92F74F" w14:textId="77777777" w:rsidR="000A2D3C" w:rsidRDefault="000A2D3C" w:rsidP="00EE3900">
      <w:pPr>
        <w:pStyle w:val="NormalWeb"/>
        <w:shd w:val="clear" w:color="auto" w:fill="FFFFFF"/>
        <w:spacing w:before="0" w:beforeAutospacing="0" w:after="0" w:afterAutospacing="0"/>
        <w:rPr>
          <w:b/>
          <w:bCs/>
          <w:sz w:val="28"/>
          <w:szCs w:val="28"/>
        </w:rPr>
      </w:pPr>
    </w:p>
    <w:p w14:paraId="1F73D38B" w14:textId="12F9A09A" w:rsidR="0004063D" w:rsidRPr="00EE3900" w:rsidRDefault="0004063D" w:rsidP="00EE3900">
      <w:pPr>
        <w:pStyle w:val="NormalWeb"/>
        <w:shd w:val="clear" w:color="auto" w:fill="FFFFFF"/>
        <w:spacing w:before="0" w:beforeAutospacing="0" w:after="0" w:afterAutospacing="0"/>
        <w:rPr>
          <w:b/>
          <w:bCs/>
          <w:color w:val="222222"/>
        </w:rPr>
      </w:pPr>
      <w:r w:rsidRPr="00EE3900">
        <w:rPr>
          <w:b/>
          <w:bCs/>
          <w:sz w:val="28"/>
          <w:szCs w:val="28"/>
        </w:rPr>
        <w:t>Mildred Randolph, DVM, DACLAM</w:t>
      </w:r>
    </w:p>
    <w:p w14:paraId="7A2BB7D5" w14:textId="77777777" w:rsidR="0004063D" w:rsidRPr="0030650F" w:rsidRDefault="0004063D" w:rsidP="0004063D">
      <w:pPr>
        <w:pStyle w:val="NormalWeb"/>
        <w:shd w:val="clear" w:color="auto" w:fill="FFFFFF"/>
        <w:spacing w:before="0" w:beforeAutospacing="0" w:after="0" w:afterAutospacing="0"/>
        <w:rPr>
          <w:color w:val="222222"/>
        </w:rPr>
      </w:pPr>
    </w:p>
    <w:p w14:paraId="39872CE0" w14:textId="2C48A697" w:rsidR="0004063D" w:rsidRPr="00332A39" w:rsidRDefault="0004063D" w:rsidP="0004063D">
      <w:pPr>
        <w:pStyle w:val="NormalWeb"/>
        <w:shd w:val="clear" w:color="auto" w:fill="FFFFFF"/>
        <w:spacing w:before="0" w:beforeAutospacing="0" w:after="0" w:afterAutospacing="0"/>
        <w:rPr>
          <w:color w:val="222222"/>
        </w:rPr>
      </w:pPr>
      <w:r w:rsidRPr="00332A39">
        <w:rPr>
          <w:color w:val="222222"/>
        </w:rPr>
        <w:t>Mildred Montgomery Randolph, DVM, DACLAM is an adjunct Professor and Director of the Seed program at UAMS.  She is a graduate of both the University of Oklahoma (BA, Journalism) and Tuskegee University (</w:t>
      </w:r>
      <w:proofErr w:type="gramStart"/>
      <w:r w:rsidRPr="00332A39">
        <w:rPr>
          <w:color w:val="222222"/>
        </w:rPr>
        <w:t>Doctorate of Veterinary Medicine</w:t>
      </w:r>
      <w:proofErr w:type="gramEnd"/>
      <w:r w:rsidRPr="00332A39">
        <w:rPr>
          <w:color w:val="222222"/>
        </w:rPr>
        <w:t xml:space="preserve">). She is also a Diplomate in the American College of Laboratory Animal Medicine. Her career in academic medicine began at the University of Oklahoma in the Animal Resources Division where she was a Clinical Assistant Professor. She later relocated to Memphis, TN. where she took a faculty position at the University of Tennessee Health Sciences Center.  There she became a Tenured Associate Professor in the Comparative Medicine Department in the College of Medicine. In 2007, Dr. Randolph was recruited to the University of Arkansas for Medical Sciences as the Director of the Division of Laboratory Animal Medicine where she remained until retirement in 2020.  Dr. Randolph is an ardent advocate for recruiting underrepresented minorities and women to careers in biomedical science. She has participated in several panel discussions, committees and initiatives focused on Equity, Inclusion and Diversity.  She began leading the SEED (Seeking Educational Equity and Diversity) Project at UAMS in 2017. The SEED project trains faculty and administrators and is housed within the Division for Equity, Inclusion and Diversity at UAMS. SEED is entering its 4th year at </w:t>
      </w:r>
      <w:proofErr w:type="gramStart"/>
      <w:r w:rsidRPr="00332A39">
        <w:rPr>
          <w:color w:val="222222"/>
        </w:rPr>
        <w:t>UAMS</w:t>
      </w:r>
      <w:proofErr w:type="gramEnd"/>
      <w:r w:rsidRPr="00332A39">
        <w:rPr>
          <w:color w:val="222222"/>
        </w:rPr>
        <w:t xml:space="preserve"> and the cohorts have consistently been filled to capacity. SEED has aptly been described as “Life work, hard work and heart work.” She is married to her soulmate, Dr. Bruce Randolph, a </w:t>
      </w:r>
      <w:proofErr w:type="gramStart"/>
      <w:r w:rsidRPr="00332A39">
        <w:rPr>
          <w:color w:val="222222"/>
        </w:rPr>
        <w:t>physician</w:t>
      </w:r>
      <w:proofErr w:type="gramEnd"/>
      <w:r w:rsidRPr="00332A39">
        <w:rPr>
          <w:color w:val="222222"/>
        </w:rPr>
        <w:t xml:space="preserve"> and Shelby County Health Officer. They have three children Khari (wife Ebony), </w:t>
      </w:r>
      <w:proofErr w:type="spellStart"/>
      <w:r w:rsidRPr="00332A39">
        <w:rPr>
          <w:color w:val="222222"/>
        </w:rPr>
        <w:t>Kobie</w:t>
      </w:r>
      <w:proofErr w:type="spellEnd"/>
      <w:r w:rsidRPr="00332A39">
        <w:rPr>
          <w:color w:val="222222"/>
        </w:rPr>
        <w:t xml:space="preserve"> and Trinity along with two grandbabies (Nylah and Nia).  She loves tennis and horseback riding.</w:t>
      </w:r>
    </w:p>
    <w:p w14:paraId="260B4FE9" w14:textId="2662538B" w:rsidR="0004063D" w:rsidRDefault="0004063D">
      <w:pPr>
        <w:rPr>
          <w:rFonts w:asciiTheme="minorHAnsi" w:hAnsiTheme="minorHAnsi" w:cstheme="minorHAnsi"/>
        </w:rPr>
      </w:pPr>
    </w:p>
    <w:p w14:paraId="0853EB48" w14:textId="31AF9011" w:rsidR="00F35952" w:rsidRPr="0030650F" w:rsidRDefault="00F35952" w:rsidP="00F35952">
      <w:pPr>
        <w:pStyle w:val="Heading1"/>
        <w:spacing w:before="0" w:beforeAutospacing="0" w:after="0" w:afterAutospacing="0" w:line="288" w:lineRule="atLeast"/>
        <w:rPr>
          <w:sz w:val="28"/>
          <w:szCs w:val="28"/>
        </w:rPr>
      </w:pPr>
      <w:r w:rsidRPr="0030650F">
        <w:rPr>
          <w:sz w:val="28"/>
          <w:szCs w:val="28"/>
        </w:rPr>
        <w:t>William Singleton, DVM, DACLAM</w:t>
      </w:r>
    </w:p>
    <w:p w14:paraId="292FF54A" w14:textId="77777777" w:rsidR="00F35952" w:rsidRPr="00F35952" w:rsidRDefault="00F35952">
      <w:pPr>
        <w:rPr>
          <w:rFonts w:asciiTheme="minorHAnsi" w:hAnsiTheme="minorHAnsi" w:cstheme="minorHAnsi"/>
        </w:rPr>
      </w:pPr>
    </w:p>
    <w:p w14:paraId="500C7B03" w14:textId="77777777" w:rsidR="00F35952" w:rsidRPr="00F35952" w:rsidRDefault="00F35952" w:rsidP="00F35952">
      <w:r w:rsidRPr="00F35952">
        <w:t>Dr. William Singleton, DVM, DACLAM received his veterinary degree from Tuskegee University in 1991 and boarded in Laboratory Animal Medicine.  Prior to his founding of Animal Care Training Services, ACTS, he was the Associate Director for Clinical Care and Training at the University of Pennsylvania from 1999 - 2007.  Animal Care Training Services was started because William believed proper training was the key to providing the highest level of animal care.  Starting ACTS, allowed him to bring together his personal purpose with a global need; (Helping People and Improving Animal Welfare).  He has spent over 15 years speaking, and training on effective leadership, culture, and technical competence as a catalyst to create more enjoyable workplaces and improve animal care and welfare.</w:t>
      </w:r>
    </w:p>
    <w:p w14:paraId="15689BD9" w14:textId="1C328BE8" w:rsidR="00BE32C3" w:rsidRDefault="00BE32C3">
      <w:pPr>
        <w:rPr>
          <w:rFonts w:cstheme="minorHAnsi"/>
        </w:rPr>
      </w:pPr>
    </w:p>
    <w:p w14:paraId="7DD07CB0" w14:textId="77777777" w:rsidR="000A2D3C" w:rsidRDefault="000A2D3C">
      <w:pPr>
        <w:rPr>
          <w:rFonts w:cstheme="minorHAnsi"/>
          <w:b/>
          <w:bCs/>
          <w:sz w:val="28"/>
          <w:szCs w:val="28"/>
        </w:rPr>
      </w:pPr>
    </w:p>
    <w:p w14:paraId="5A2E02AB" w14:textId="1825D105" w:rsidR="0030650F" w:rsidRPr="0030650F" w:rsidRDefault="000A2D3C">
      <w:pPr>
        <w:rPr>
          <w:rFonts w:cstheme="minorHAnsi"/>
          <w:b/>
          <w:bCs/>
          <w:sz w:val="28"/>
          <w:szCs w:val="28"/>
        </w:rPr>
      </w:pPr>
      <w:r>
        <w:rPr>
          <w:rFonts w:cstheme="minorHAnsi"/>
          <w:b/>
          <w:bCs/>
          <w:sz w:val="28"/>
          <w:szCs w:val="28"/>
        </w:rPr>
        <w:lastRenderedPageBreak/>
        <w:t xml:space="preserve">Gustavo </w:t>
      </w:r>
      <w:proofErr w:type="spellStart"/>
      <w:r>
        <w:rPr>
          <w:rFonts w:cstheme="minorHAnsi"/>
          <w:b/>
          <w:bCs/>
          <w:sz w:val="28"/>
          <w:szCs w:val="28"/>
        </w:rPr>
        <w:t>Soberano</w:t>
      </w:r>
      <w:proofErr w:type="spellEnd"/>
      <w:r w:rsidR="0030650F" w:rsidRPr="0030650F">
        <w:rPr>
          <w:rFonts w:cstheme="minorHAnsi"/>
          <w:b/>
          <w:bCs/>
          <w:sz w:val="28"/>
          <w:szCs w:val="28"/>
        </w:rPr>
        <w:t>, DVM,</w:t>
      </w:r>
      <w:r>
        <w:rPr>
          <w:rFonts w:cstheme="minorHAnsi"/>
          <w:b/>
          <w:bCs/>
          <w:sz w:val="28"/>
          <w:szCs w:val="28"/>
        </w:rPr>
        <w:t xml:space="preserve"> DACVPM</w:t>
      </w:r>
    </w:p>
    <w:p w14:paraId="454894D3" w14:textId="0C824C9B" w:rsidR="0030650F" w:rsidRDefault="0030650F">
      <w:pPr>
        <w:rPr>
          <w:rFonts w:cstheme="minorHAnsi"/>
        </w:rPr>
      </w:pPr>
    </w:p>
    <w:p w14:paraId="0A8B79A7" w14:textId="77777777" w:rsidR="000A2D3C" w:rsidRPr="000A2D3C" w:rsidRDefault="000A2D3C" w:rsidP="000A2D3C">
      <w:pPr>
        <w:rPr>
          <w:rFonts w:cstheme="minorHAnsi"/>
        </w:rPr>
      </w:pPr>
      <w:r w:rsidRPr="000A2D3C">
        <w:rPr>
          <w:rFonts w:cstheme="minorHAnsi"/>
        </w:rPr>
        <w:t xml:space="preserve">Dr. Gustavo </w:t>
      </w:r>
      <w:proofErr w:type="spellStart"/>
      <w:r w:rsidRPr="000A2D3C">
        <w:rPr>
          <w:rFonts w:cstheme="minorHAnsi"/>
        </w:rPr>
        <w:t>Soberano</w:t>
      </w:r>
      <w:proofErr w:type="spellEnd"/>
      <w:r w:rsidRPr="000A2D3C">
        <w:rPr>
          <w:rFonts w:cstheme="minorHAnsi"/>
        </w:rPr>
        <w:t xml:space="preserve"> obtained his DVM from the University of California Davis (UCD) in 2003, and later a Masters in Preventive Veterinary Medicine from the same institution. He is a board-certified Diplomate of the American College of Veterinary Preventive Medicine (ACVPM). Dr. </w:t>
      </w:r>
      <w:proofErr w:type="spellStart"/>
      <w:r w:rsidRPr="000A2D3C">
        <w:rPr>
          <w:rFonts w:cstheme="minorHAnsi"/>
        </w:rPr>
        <w:t>Soberano</w:t>
      </w:r>
      <w:proofErr w:type="spellEnd"/>
      <w:r w:rsidRPr="000A2D3C">
        <w:rPr>
          <w:rFonts w:cstheme="minorHAnsi"/>
        </w:rPr>
        <w:t xml:space="preserve"> was in private practice in California for several years, where in addition to practicing veterinary medicine, he also consulted for non-for-profit organizations (NGOs) supporting women cattle cooperatives in Central America.  In 2013, he joined USDA where he has served in multiple positions including public health veterinarian, field veterinary medical officer, state liaison, emergency coordinator Director for Southern border ports for USDA APHIS Veterinary Services. In 2021 he joined Animal Care as one of the Assistant Directors for Animal Welfare Operations (AWO). </w:t>
      </w:r>
    </w:p>
    <w:p w14:paraId="7DC183A3" w14:textId="18C9A354" w:rsidR="0030650F" w:rsidRPr="0004063D" w:rsidRDefault="0030650F" w:rsidP="000A2D3C">
      <w:pPr>
        <w:rPr>
          <w:rFonts w:cstheme="minorHAnsi"/>
        </w:rPr>
      </w:pPr>
    </w:p>
    <w:sectPr w:rsidR="0030650F" w:rsidRPr="0004063D" w:rsidSect="00F84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62C"/>
    <w:rsid w:val="00036A06"/>
    <w:rsid w:val="0004063D"/>
    <w:rsid w:val="000A2D3C"/>
    <w:rsid w:val="002861F1"/>
    <w:rsid w:val="0030650F"/>
    <w:rsid w:val="00332A39"/>
    <w:rsid w:val="003C4F89"/>
    <w:rsid w:val="003D51ED"/>
    <w:rsid w:val="003E2022"/>
    <w:rsid w:val="004428C2"/>
    <w:rsid w:val="004C2264"/>
    <w:rsid w:val="005338A1"/>
    <w:rsid w:val="005644DA"/>
    <w:rsid w:val="005761E1"/>
    <w:rsid w:val="00600BA0"/>
    <w:rsid w:val="0060131E"/>
    <w:rsid w:val="00704122"/>
    <w:rsid w:val="007849CD"/>
    <w:rsid w:val="007901C6"/>
    <w:rsid w:val="00915054"/>
    <w:rsid w:val="009D5103"/>
    <w:rsid w:val="00BD5499"/>
    <w:rsid w:val="00BE32C3"/>
    <w:rsid w:val="00C3562C"/>
    <w:rsid w:val="00DA022E"/>
    <w:rsid w:val="00EE3900"/>
    <w:rsid w:val="00F30978"/>
    <w:rsid w:val="00F35952"/>
    <w:rsid w:val="00F84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A50CB6"/>
  <w15:chartTrackingRefBased/>
  <w15:docId w15:val="{5F54F168-9DD3-D442-8782-E392C50C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103"/>
    <w:rPr>
      <w:rFonts w:ascii="Times New Roman" w:eastAsia="Times New Roman" w:hAnsi="Times New Roman" w:cs="Times New Roman"/>
    </w:rPr>
  </w:style>
  <w:style w:type="paragraph" w:styleId="Heading1">
    <w:name w:val="heading 1"/>
    <w:basedOn w:val="Normal"/>
    <w:link w:val="Heading1Char"/>
    <w:uiPriority w:val="9"/>
    <w:qFormat/>
    <w:rsid w:val="00C3562C"/>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rsid w:val="00C3562C"/>
    <w:pPr>
      <w:spacing w:before="100" w:beforeAutospacing="1" w:after="100" w:afterAutospacing="1"/>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62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3562C"/>
    <w:rPr>
      <w:rFonts w:ascii="Times New Roman" w:eastAsia="Times New Roman" w:hAnsi="Times New Roman" w:cs="Times New Roman"/>
      <w:b/>
      <w:bCs/>
    </w:rPr>
  </w:style>
  <w:style w:type="paragraph" w:styleId="NormalWeb">
    <w:name w:val="Normal (Web)"/>
    <w:basedOn w:val="Normal"/>
    <w:uiPriority w:val="99"/>
    <w:unhideWhenUsed/>
    <w:rsid w:val="00C3562C"/>
    <w:pPr>
      <w:spacing w:before="100" w:beforeAutospacing="1" w:after="100" w:afterAutospacing="1"/>
    </w:pPr>
  </w:style>
  <w:style w:type="character" w:styleId="Strong">
    <w:name w:val="Strong"/>
    <w:basedOn w:val="DefaultParagraphFont"/>
    <w:uiPriority w:val="22"/>
    <w:qFormat/>
    <w:rsid w:val="00C3562C"/>
    <w:rPr>
      <w:b/>
      <w:bCs/>
    </w:rPr>
  </w:style>
  <w:style w:type="character" w:customStyle="1" w:styleId="normaltextrun">
    <w:name w:val="normaltextrun"/>
    <w:basedOn w:val="DefaultParagraphFont"/>
    <w:rsid w:val="000A2D3C"/>
  </w:style>
  <w:style w:type="character" w:customStyle="1" w:styleId="apple-converted-space">
    <w:name w:val="apple-converted-space"/>
    <w:basedOn w:val="DefaultParagraphFont"/>
    <w:rsid w:val="000A2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7167">
      <w:bodyDiv w:val="1"/>
      <w:marLeft w:val="0"/>
      <w:marRight w:val="0"/>
      <w:marTop w:val="0"/>
      <w:marBottom w:val="0"/>
      <w:divBdr>
        <w:top w:val="none" w:sz="0" w:space="0" w:color="auto"/>
        <w:left w:val="none" w:sz="0" w:space="0" w:color="auto"/>
        <w:bottom w:val="none" w:sz="0" w:space="0" w:color="auto"/>
        <w:right w:val="none" w:sz="0" w:space="0" w:color="auto"/>
      </w:divBdr>
    </w:div>
    <w:div w:id="155264523">
      <w:bodyDiv w:val="1"/>
      <w:marLeft w:val="0"/>
      <w:marRight w:val="0"/>
      <w:marTop w:val="0"/>
      <w:marBottom w:val="0"/>
      <w:divBdr>
        <w:top w:val="none" w:sz="0" w:space="0" w:color="auto"/>
        <w:left w:val="none" w:sz="0" w:space="0" w:color="auto"/>
        <w:bottom w:val="none" w:sz="0" w:space="0" w:color="auto"/>
        <w:right w:val="none" w:sz="0" w:space="0" w:color="auto"/>
      </w:divBdr>
    </w:div>
    <w:div w:id="328948641">
      <w:bodyDiv w:val="1"/>
      <w:marLeft w:val="0"/>
      <w:marRight w:val="0"/>
      <w:marTop w:val="0"/>
      <w:marBottom w:val="0"/>
      <w:divBdr>
        <w:top w:val="none" w:sz="0" w:space="0" w:color="auto"/>
        <w:left w:val="none" w:sz="0" w:space="0" w:color="auto"/>
        <w:bottom w:val="none" w:sz="0" w:space="0" w:color="auto"/>
        <w:right w:val="none" w:sz="0" w:space="0" w:color="auto"/>
      </w:divBdr>
      <w:divsChild>
        <w:div w:id="1081297879">
          <w:marLeft w:val="0"/>
          <w:marRight w:val="0"/>
          <w:marTop w:val="480"/>
          <w:marBottom w:val="0"/>
          <w:divBdr>
            <w:top w:val="none" w:sz="0" w:space="0" w:color="auto"/>
            <w:left w:val="none" w:sz="0" w:space="0" w:color="auto"/>
            <w:bottom w:val="none" w:sz="0" w:space="0" w:color="auto"/>
            <w:right w:val="none" w:sz="0" w:space="0" w:color="auto"/>
          </w:divBdr>
        </w:div>
      </w:divsChild>
    </w:div>
    <w:div w:id="404953433">
      <w:bodyDiv w:val="1"/>
      <w:marLeft w:val="0"/>
      <w:marRight w:val="0"/>
      <w:marTop w:val="0"/>
      <w:marBottom w:val="0"/>
      <w:divBdr>
        <w:top w:val="none" w:sz="0" w:space="0" w:color="auto"/>
        <w:left w:val="none" w:sz="0" w:space="0" w:color="auto"/>
        <w:bottom w:val="none" w:sz="0" w:space="0" w:color="auto"/>
        <w:right w:val="none" w:sz="0" w:space="0" w:color="auto"/>
      </w:divBdr>
      <w:divsChild>
        <w:div w:id="58015889">
          <w:marLeft w:val="0"/>
          <w:marRight w:val="0"/>
          <w:marTop w:val="480"/>
          <w:marBottom w:val="0"/>
          <w:divBdr>
            <w:top w:val="none" w:sz="0" w:space="0" w:color="auto"/>
            <w:left w:val="none" w:sz="0" w:space="0" w:color="auto"/>
            <w:bottom w:val="none" w:sz="0" w:space="0" w:color="auto"/>
            <w:right w:val="none" w:sz="0" w:space="0" w:color="auto"/>
          </w:divBdr>
        </w:div>
      </w:divsChild>
    </w:div>
    <w:div w:id="472135972">
      <w:bodyDiv w:val="1"/>
      <w:marLeft w:val="0"/>
      <w:marRight w:val="0"/>
      <w:marTop w:val="0"/>
      <w:marBottom w:val="0"/>
      <w:divBdr>
        <w:top w:val="none" w:sz="0" w:space="0" w:color="auto"/>
        <w:left w:val="none" w:sz="0" w:space="0" w:color="auto"/>
        <w:bottom w:val="none" w:sz="0" w:space="0" w:color="auto"/>
        <w:right w:val="none" w:sz="0" w:space="0" w:color="auto"/>
      </w:divBdr>
    </w:div>
    <w:div w:id="806892242">
      <w:bodyDiv w:val="1"/>
      <w:marLeft w:val="0"/>
      <w:marRight w:val="0"/>
      <w:marTop w:val="0"/>
      <w:marBottom w:val="0"/>
      <w:divBdr>
        <w:top w:val="none" w:sz="0" w:space="0" w:color="auto"/>
        <w:left w:val="none" w:sz="0" w:space="0" w:color="auto"/>
        <w:bottom w:val="none" w:sz="0" w:space="0" w:color="auto"/>
        <w:right w:val="none" w:sz="0" w:space="0" w:color="auto"/>
      </w:divBdr>
      <w:divsChild>
        <w:div w:id="2142379715">
          <w:marLeft w:val="0"/>
          <w:marRight w:val="0"/>
          <w:marTop w:val="480"/>
          <w:marBottom w:val="0"/>
          <w:divBdr>
            <w:top w:val="none" w:sz="0" w:space="0" w:color="auto"/>
            <w:left w:val="none" w:sz="0" w:space="0" w:color="auto"/>
            <w:bottom w:val="none" w:sz="0" w:space="0" w:color="auto"/>
            <w:right w:val="none" w:sz="0" w:space="0" w:color="auto"/>
          </w:divBdr>
        </w:div>
      </w:divsChild>
    </w:div>
    <w:div w:id="841818872">
      <w:bodyDiv w:val="1"/>
      <w:marLeft w:val="0"/>
      <w:marRight w:val="0"/>
      <w:marTop w:val="0"/>
      <w:marBottom w:val="0"/>
      <w:divBdr>
        <w:top w:val="none" w:sz="0" w:space="0" w:color="auto"/>
        <w:left w:val="none" w:sz="0" w:space="0" w:color="auto"/>
        <w:bottom w:val="none" w:sz="0" w:space="0" w:color="auto"/>
        <w:right w:val="none" w:sz="0" w:space="0" w:color="auto"/>
      </w:divBdr>
    </w:div>
    <w:div w:id="888304320">
      <w:bodyDiv w:val="1"/>
      <w:marLeft w:val="0"/>
      <w:marRight w:val="0"/>
      <w:marTop w:val="0"/>
      <w:marBottom w:val="0"/>
      <w:divBdr>
        <w:top w:val="none" w:sz="0" w:space="0" w:color="auto"/>
        <w:left w:val="none" w:sz="0" w:space="0" w:color="auto"/>
        <w:bottom w:val="none" w:sz="0" w:space="0" w:color="auto"/>
        <w:right w:val="none" w:sz="0" w:space="0" w:color="auto"/>
      </w:divBdr>
    </w:div>
    <w:div w:id="996692196">
      <w:bodyDiv w:val="1"/>
      <w:marLeft w:val="0"/>
      <w:marRight w:val="0"/>
      <w:marTop w:val="0"/>
      <w:marBottom w:val="0"/>
      <w:divBdr>
        <w:top w:val="none" w:sz="0" w:space="0" w:color="auto"/>
        <w:left w:val="none" w:sz="0" w:space="0" w:color="auto"/>
        <w:bottom w:val="none" w:sz="0" w:space="0" w:color="auto"/>
        <w:right w:val="none" w:sz="0" w:space="0" w:color="auto"/>
      </w:divBdr>
    </w:div>
    <w:div w:id="1026323750">
      <w:bodyDiv w:val="1"/>
      <w:marLeft w:val="0"/>
      <w:marRight w:val="0"/>
      <w:marTop w:val="0"/>
      <w:marBottom w:val="0"/>
      <w:divBdr>
        <w:top w:val="none" w:sz="0" w:space="0" w:color="auto"/>
        <w:left w:val="none" w:sz="0" w:space="0" w:color="auto"/>
        <w:bottom w:val="none" w:sz="0" w:space="0" w:color="auto"/>
        <w:right w:val="none" w:sz="0" w:space="0" w:color="auto"/>
      </w:divBdr>
    </w:div>
    <w:div w:id="1050571056">
      <w:bodyDiv w:val="1"/>
      <w:marLeft w:val="0"/>
      <w:marRight w:val="0"/>
      <w:marTop w:val="0"/>
      <w:marBottom w:val="0"/>
      <w:divBdr>
        <w:top w:val="none" w:sz="0" w:space="0" w:color="auto"/>
        <w:left w:val="none" w:sz="0" w:space="0" w:color="auto"/>
        <w:bottom w:val="none" w:sz="0" w:space="0" w:color="auto"/>
        <w:right w:val="none" w:sz="0" w:space="0" w:color="auto"/>
      </w:divBdr>
      <w:divsChild>
        <w:div w:id="1242329985">
          <w:marLeft w:val="0"/>
          <w:marRight w:val="0"/>
          <w:marTop w:val="480"/>
          <w:marBottom w:val="0"/>
          <w:divBdr>
            <w:top w:val="none" w:sz="0" w:space="0" w:color="auto"/>
            <w:left w:val="none" w:sz="0" w:space="0" w:color="auto"/>
            <w:bottom w:val="none" w:sz="0" w:space="0" w:color="auto"/>
            <w:right w:val="none" w:sz="0" w:space="0" w:color="auto"/>
          </w:divBdr>
        </w:div>
      </w:divsChild>
    </w:div>
    <w:div w:id="1204446947">
      <w:bodyDiv w:val="1"/>
      <w:marLeft w:val="0"/>
      <w:marRight w:val="0"/>
      <w:marTop w:val="0"/>
      <w:marBottom w:val="0"/>
      <w:divBdr>
        <w:top w:val="none" w:sz="0" w:space="0" w:color="auto"/>
        <w:left w:val="none" w:sz="0" w:space="0" w:color="auto"/>
        <w:bottom w:val="none" w:sz="0" w:space="0" w:color="auto"/>
        <w:right w:val="none" w:sz="0" w:space="0" w:color="auto"/>
      </w:divBdr>
      <w:divsChild>
        <w:div w:id="2101755903">
          <w:marLeft w:val="0"/>
          <w:marRight w:val="0"/>
          <w:marTop w:val="480"/>
          <w:marBottom w:val="0"/>
          <w:divBdr>
            <w:top w:val="none" w:sz="0" w:space="0" w:color="auto"/>
            <w:left w:val="none" w:sz="0" w:space="0" w:color="auto"/>
            <w:bottom w:val="none" w:sz="0" w:space="0" w:color="auto"/>
            <w:right w:val="none" w:sz="0" w:space="0" w:color="auto"/>
          </w:divBdr>
        </w:div>
      </w:divsChild>
    </w:div>
    <w:div w:id="1522819892">
      <w:bodyDiv w:val="1"/>
      <w:marLeft w:val="0"/>
      <w:marRight w:val="0"/>
      <w:marTop w:val="0"/>
      <w:marBottom w:val="0"/>
      <w:divBdr>
        <w:top w:val="none" w:sz="0" w:space="0" w:color="auto"/>
        <w:left w:val="none" w:sz="0" w:space="0" w:color="auto"/>
        <w:bottom w:val="none" w:sz="0" w:space="0" w:color="auto"/>
        <w:right w:val="none" w:sz="0" w:space="0" w:color="auto"/>
      </w:divBdr>
    </w:div>
    <w:div w:id="2047681564">
      <w:bodyDiv w:val="1"/>
      <w:marLeft w:val="0"/>
      <w:marRight w:val="0"/>
      <w:marTop w:val="0"/>
      <w:marBottom w:val="0"/>
      <w:divBdr>
        <w:top w:val="none" w:sz="0" w:space="0" w:color="auto"/>
        <w:left w:val="none" w:sz="0" w:space="0" w:color="auto"/>
        <w:bottom w:val="none" w:sz="0" w:space="0" w:color="auto"/>
        <w:right w:val="none" w:sz="0" w:space="0" w:color="auto"/>
      </w:divBdr>
    </w:div>
    <w:div w:id="2133788949">
      <w:bodyDiv w:val="1"/>
      <w:marLeft w:val="0"/>
      <w:marRight w:val="0"/>
      <w:marTop w:val="0"/>
      <w:marBottom w:val="0"/>
      <w:divBdr>
        <w:top w:val="none" w:sz="0" w:space="0" w:color="auto"/>
        <w:left w:val="none" w:sz="0" w:space="0" w:color="auto"/>
        <w:bottom w:val="none" w:sz="0" w:space="0" w:color="auto"/>
        <w:right w:val="none" w:sz="0" w:space="0" w:color="auto"/>
      </w:divBdr>
      <w:divsChild>
        <w:div w:id="1930385597">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 Matthews</dc:creator>
  <cp:keywords/>
  <dc:description/>
  <cp:lastModifiedBy>Monte Matthews</cp:lastModifiedBy>
  <cp:revision>4</cp:revision>
  <dcterms:created xsi:type="dcterms:W3CDTF">2023-02-13T02:30:00Z</dcterms:created>
  <dcterms:modified xsi:type="dcterms:W3CDTF">2023-02-13T17:27:00Z</dcterms:modified>
</cp:coreProperties>
</file>